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999" w:rsidRPr="00163999" w:rsidRDefault="00163999" w:rsidP="00163999">
      <w:pPr>
        <w:spacing w:after="0" w:line="240" w:lineRule="auto"/>
        <w:jc w:val="center"/>
        <w:rPr>
          <w:rFonts w:ascii="Times New Roman" w:eastAsia="Times New Roman" w:hAnsi="Times New Roman" w:cs="Times New Roman"/>
          <w:b/>
          <w:bCs/>
          <w:color w:val="000000"/>
          <w:sz w:val="28"/>
          <w:szCs w:val="28"/>
          <w:lang/>
        </w:rPr>
      </w:pPr>
      <w:r w:rsidRPr="00163999">
        <w:rPr>
          <w:rFonts w:ascii="Times New Roman" w:eastAsia="Times New Roman" w:hAnsi="Times New Roman" w:cs="Times New Roman"/>
          <w:b/>
          <w:bCs/>
          <w:color w:val="000000"/>
          <w:sz w:val="28"/>
          <w:szCs w:val="28"/>
          <w:lang/>
        </w:rPr>
        <w:t>О прекращении действия СГР</w:t>
      </w:r>
    </w:p>
    <w:p w:rsidR="00163999" w:rsidRPr="00163999" w:rsidRDefault="00163999" w:rsidP="00163999">
      <w:pPr>
        <w:spacing w:before="100" w:beforeAutospacing="1" w:after="100" w:afterAutospacing="1" w:line="240" w:lineRule="auto"/>
        <w:ind w:firstLine="720"/>
        <w:jc w:val="both"/>
        <w:rPr>
          <w:rFonts w:ascii="Times New Roman" w:eastAsia="Times New Roman" w:hAnsi="Times New Roman" w:cs="Times New Roman"/>
          <w:color w:val="291600"/>
          <w:sz w:val="28"/>
          <w:szCs w:val="28"/>
          <w:lang/>
        </w:rPr>
      </w:pPr>
      <w:r w:rsidRPr="00163999">
        <w:rPr>
          <w:rFonts w:ascii="Times New Roman" w:eastAsia="Times New Roman" w:hAnsi="Times New Roman" w:cs="Times New Roman"/>
          <w:color w:val="291600"/>
          <w:sz w:val="28"/>
          <w:szCs w:val="28"/>
          <w:lang/>
        </w:rPr>
        <w:t>Государственное учреждение «</w:t>
      </w:r>
      <w:proofErr w:type="spellStart"/>
      <w:r w:rsidRPr="00163999">
        <w:rPr>
          <w:rFonts w:ascii="Times New Roman" w:eastAsia="Times New Roman" w:hAnsi="Times New Roman" w:cs="Times New Roman"/>
          <w:color w:val="291600"/>
          <w:sz w:val="28"/>
          <w:szCs w:val="28"/>
          <w:lang w:val="ru-RU"/>
        </w:rPr>
        <w:t>Любанский</w:t>
      </w:r>
      <w:proofErr w:type="spellEnd"/>
      <w:r w:rsidRPr="00163999">
        <w:rPr>
          <w:rFonts w:ascii="Times New Roman" w:eastAsia="Times New Roman" w:hAnsi="Times New Roman" w:cs="Times New Roman"/>
          <w:color w:val="291600"/>
          <w:sz w:val="28"/>
          <w:szCs w:val="28"/>
          <w:lang w:val="ru-RU"/>
        </w:rPr>
        <w:t xml:space="preserve"> районный</w:t>
      </w:r>
      <w:r w:rsidRPr="00163999">
        <w:rPr>
          <w:rFonts w:ascii="Times New Roman" w:eastAsia="Times New Roman" w:hAnsi="Times New Roman" w:cs="Times New Roman"/>
          <w:color w:val="291600"/>
          <w:sz w:val="28"/>
          <w:szCs w:val="28"/>
          <w:lang/>
        </w:rPr>
        <w:t xml:space="preserve"> центр гигиены</w:t>
      </w:r>
      <w:r w:rsidRPr="00163999">
        <w:rPr>
          <w:rFonts w:ascii="Times New Roman" w:eastAsia="Times New Roman" w:hAnsi="Times New Roman" w:cs="Times New Roman"/>
          <w:color w:val="291600"/>
          <w:sz w:val="28"/>
          <w:szCs w:val="28"/>
          <w:lang w:val="ru-RU"/>
        </w:rPr>
        <w:t xml:space="preserve"> и</w:t>
      </w:r>
      <w:r w:rsidRPr="00163999">
        <w:rPr>
          <w:rFonts w:ascii="Times New Roman" w:eastAsia="Times New Roman" w:hAnsi="Times New Roman" w:cs="Times New Roman"/>
          <w:color w:val="291600"/>
          <w:sz w:val="28"/>
          <w:szCs w:val="28"/>
          <w:lang/>
        </w:rPr>
        <w:t xml:space="preserve"> эпидемиологии</w:t>
      </w:r>
      <w:r w:rsidRPr="00163999">
        <w:rPr>
          <w:rFonts w:ascii="Times New Roman" w:eastAsia="Times New Roman" w:hAnsi="Times New Roman" w:cs="Times New Roman"/>
          <w:color w:val="291600"/>
          <w:sz w:val="28"/>
          <w:szCs w:val="28"/>
          <w:lang w:val="ru-RU"/>
        </w:rPr>
        <w:t>»</w:t>
      </w:r>
      <w:r w:rsidRPr="00163999">
        <w:rPr>
          <w:rFonts w:ascii="Times New Roman" w:eastAsia="Times New Roman" w:hAnsi="Times New Roman" w:cs="Times New Roman"/>
          <w:color w:val="291600"/>
          <w:sz w:val="28"/>
          <w:szCs w:val="28"/>
          <w:lang/>
        </w:rPr>
        <w:t xml:space="preserve"> сообщает, что постановлением главного врача ГУ «РЦГЭиОЗ» от 14.08.2020 №18-01/1023 прекращено действие свидетельства о государственной регистрации:</w:t>
      </w:r>
    </w:p>
    <w:p w:rsidR="00163999" w:rsidRPr="00163999" w:rsidRDefault="00163999" w:rsidP="00163999">
      <w:pPr>
        <w:spacing w:before="100" w:beforeAutospacing="1" w:after="100" w:afterAutospacing="1" w:line="240" w:lineRule="auto"/>
        <w:ind w:firstLine="720"/>
        <w:jc w:val="both"/>
        <w:rPr>
          <w:rFonts w:ascii="Times New Roman" w:eastAsia="Times New Roman" w:hAnsi="Times New Roman" w:cs="Times New Roman"/>
          <w:color w:val="291600"/>
          <w:sz w:val="28"/>
          <w:szCs w:val="28"/>
          <w:lang/>
        </w:rPr>
      </w:pPr>
      <w:r w:rsidRPr="00163999">
        <w:rPr>
          <w:rFonts w:ascii="Times New Roman" w:eastAsia="Times New Roman" w:hAnsi="Times New Roman" w:cs="Times New Roman"/>
          <w:color w:val="291600"/>
          <w:sz w:val="28"/>
          <w:szCs w:val="28"/>
          <w:lang/>
        </w:rPr>
        <w:t>- №ВY.70.06.01.001.R.001587.04.20 от 30.04.2020 на продукцию: Всесезонный энзимный пилинг серии «Pure Balance» товарного знака «MASSTIGE», Г</w:t>
      </w:r>
      <w:bookmarkStart w:id="0" w:name="_GoBack"/>
      <w:bookmarkEnd w:id="0"/>
      <w:r w:rsidRPr="00163999">
        <w:rPr>
          <w:rFonts w:ascii="Times New Roman" w:eastAsia="Times New Roman" w:hAnsi="Times New Roman" w:cs="Times New Roman"/>
          <w:color w:val="291600"/>
          <w:sz w:val="28"/>
          <w:szCs w:val="28"/>
          <w:lang/>
        </w:rPr>
        <w:t>ОСТ 31695-2012, изготовитель ООО «Рекиш Косметике», 223036, Минская область, Минский район, г. Заславль, ул. Замковая, д. 2а, Республика Беларусь (по заказу ООО «МАСТИЖ ГРУПП», УНП 691844424, Республика Беларусь, Минская область, Минский район, д. Боровляны, улица 40 лет Победы, д. 23а, пом. 54) в связи с прекращением изготовления указанной продукции.</w:t>
      </w:r>
    </w:p>
    <w:p w:rsidR="000C57EB" w:rsidRPr="00163999" w:rsidRDefault="000C57EB" w:rsidP="00163999">
      <w:pPr>
        <w:jc w:val="both"/>
        <w:rPr>
          <w:rFonts w:ascii="Times New Roman" w:hAnsi="Times New Roman" w:cs="Times New Roman"/>
          <w:sz w:val="28"/>
          <w:szCs w:val="28"/>
        </w:rPr>
      </w:pPr>
    </w:p>
    <w:sectPr w:rsidR="000C57EB" w:rsidRPr="00163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rmala UI Semilight">
    <w:panose1 w:val="020B0402040204020203"/>
    <w:charset w:val="00"/>
    <w:family w:val="swiss"/>
    <w:pitch w:val="variable"/>
    <w:sig w:usb0="80FF8023" w:usb1="0000004A" w:usb2="00000200" w:usb3="00000000" w:csb0="00000001" w:csb1="00000000"/>
  </w:font>
  <w:font w:name="Times New Roman">
    <w:panose1 w:val="02020603050405020304"/>
    <w:charset w:val="CC"/>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99"/>
    <w:rsid w:val="000C57EB"/>
    <w:rsid w:val="001639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7B5D1-0DCD-4CFB-94EC-B1E49174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399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449261">
      <w:bodyDiv w:val="1"/>
      <w:marLeft w:val="0"/>
      <w:marRight w:val="0"/>
      <w:marTop w:val="0"/>
      <w:marBottom w:val="0"/>
      <w:divBdr>
        <w:top w:val="none" w:sz="0" w:space="0" w:color="auto"/>
        <w:left w:val="none" w:sz="0" w:space="0" w:color="auto"/>
        <w:bottom w:val="none" w:sz="0" w:space="0" w:color="auto"/>
        <w:right w:val="none" w:sz="0" w:space="0" w:color="auto"/>
      </w:divBdr>
      <w:divsChild>
        <w:div w:id="834608318">
          <w:marLeft w:val="0"/>
          <w:marRight w:val="0"/>
          <w:marTop w:val="0"/>
          <w:marBottom w:val="0"/>
          <w:divBdr>
            <w:top w:val="none" w:sz="0" w:space="0" w:color="auto"/>
            <w:left w:val="none" w:sz="0" w:space="0" w:color="auto"/>
            <w:bottom w:val="none" w:sz="0" w:space="0" w:color="auto"/>
            <w:right w:val="none" w:sz="0" w:space="0" w:color="auto"/>
          </w:divBdr>
        </w:div>
        <w:div w:id="596331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2020-08-21T07:10:00Z</dcterms:created>
  <dcterms:modified xsi:type="dcterms:W3CDTF">2020-08-21T07:17:00Z</dcterms:modified>
</cp:coreProperties>
</file>